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60" w:rsidRDefault="00662960" w:rsidP="00662960">
      <w:pPr>
        <w:pStyle w:val="Style4"/>
        <w:widowControl/>
        <w:tabs>
          <w:tab w:val="left" w:pos="955"/>
        </w:tabs>
        <w:spacing w:line="360" w:lineRule="auto"/>
        <w:ind w:left="284" w:right="-1136" w:firstLine="0"/>
        <w:jc w:val="center"/>
        <w:rPr>
          <w:b/>
          <w:sz w:val="28"/>
          <w:szCs w:val="28"/>
        </w:rPr>
      </w:pPr>
      <w:r w:rsidRPr="00C8681D">
        <w:rPr>
          <w:b/>
          <w:sz w:val="28"/>
          <w:szCs w:val="28"/>
        </w:rPr>
        <w:t xml:space="preserve">Дополнительная предпрофессиональная общеобразовательная программа </w:t>
      </w:r>
    </w:p>
    <w:p w:rsidR="00662960" w:rsidRPr="00C8681D" w:rsidRDefault="00662960" w:rsidP="00662960">
      <w:pPr>
        <w:pStyle w:val="Style4"/>
        <w:widowControl/>
        <w:tabs>
          <w:tab w:val="left" w:pos="955"/>
        </w:tabs>
        <w:spacing w:line="360" w:lineRule="auto"/>
        <w:ind w:left="284" w:right="-1136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C8681D">
        <w:rPr>
          <w:b/>
          <w:sz w:val="28"/>
          <w:szCs w:val="28"/>
        </w:rPr>
        <w:t>в области музыкального искусства «</w:t>
      </w:r>
      <w:r>
        <w:rPr>
          <w:b/>
          <w:sz w:val="28"/>
          <w:szCs w:val="28"/>
        </w:rPr>
        <w:t>Фортепиано</w:t>
      </w:r>
      <w:r w:rsidRPr="00C8681D">
        <w:rPr>
          <w:b/>
          <w:sz w:val="28"/>
          <w:szCs w:val="28"/>
        </w:rPr>
        <w:t>»</w:t>
      </w:r>
    </w:p>
    <w:p w:rsidR="00662960" w:rsidRDefault="00662960" w:rsidP="00662960">
      <w:pPr>
        <w:pStyle w:val="Style4"/>
        <w:widowControl/>
        <w:tabs>
          <w:tab w:val="left" w:pos="955"/>
        </w:tabs>
        <w:spacing w:line="360" w:lineRule="auto"/>
        <w:ind w:left="284" w:right="-1136"/>
        <w:rPr>
          <w:rStyle w:val="FontStyle16"/>
          <w:sz w:val="28"/>
          <w:szCs w:val="28"/>
        </w:rPr>
      </w:pPr>
      <w:r>
        <w:rPr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</w:t>
      </w:r>
      <w:r>
        <w:rPr>
          <w:sz w:val="28"/>
          <w:szCs w:val="28"/>
        </w:rPr>
        <w:t>Фортепиано</w:t>
      </w:r>
      <w:r>
        <w:rPr>
          <w:sz w:val="28"/>
          <w:szCs w:val="28"/>
        </w:rPr>
        <w:t>» направлена</w:t>
      </w:r>
      <w:r w:rsidRPr="0073665E">
        <w:rPr>
          <w:sz w:val="28"/>
          <w:szCs w:val="28"/>
        </w:rPr>
        <w:t xml:space="preserve"> на приобретение детьми знаний, умений и навыков в области </w:t>
      </w:r>
      <w:r>
        <w:rPr>
          <w:sz w:val="28"/>
          <w:szCs w:val="28"/>
        </w:rPr>
        <w:t>музыкального исполнительства</w:t>
      </w:r>
      <w:r w:rsidRPr="0073665E">
        <w:rPr>
          <w:sz w:val="28"/>
          <w:szCs w:val="28"/>
        </w:rPr>
        <w:t>, на эстетическое воспитание и художественное образование, духовно-нравственное развитие ученика</w:t>
      </w:r>
      <w:r>
        <w:rPr>
          <w:sz w:val="28"/>
          <w:szCs w:val="28"/>
        </w:rPr>
        <w:t xml:space="preserve">, на </w:t>
      </w: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</w:t>
      </w:r>
      <w:r>
        <w:rPr>
          <w:rStyle w:val="FontStyle16"/>
          <w:sz w:val="28"/>
          <w:szCs w:val="28"/>
        </w:rPr>
        <w:t>дов мира и Российской Федерации.</w:t>
      </w:r>
    </w:p>
    <w:p w:rsidR="00662960" w:rsidRPr="00190BA8" w:rsidRDefault="00662960" w:rsidP="00662960">
      <w:pPr>
        <w:spacing w:line="360" w:lineRule="auto"/>
        <w:ind w:left="284" w:right="-1136"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 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662960" w:rsidRPr="00190BA8" w:rsidRDefault="00662960" w:rsidP="00662960">
      <w:pPr>
        <w:spacing w:line="360" w:lineRule="auto"/>
        <w:ind w:left="284" w:right="-1136" w:firstLine="720"/>
        <w:rPr>
          <w:i/>
          <w:sz w:val="28"/>
          <w:szCs w:val="28"/>
        </w:rPr>
      </w:pPr>
      <w:r w:rsidRPr="00190BA8">
        <w:rPr>
          <w:i/>
          <w:sz w:val="28"/>
          <w:szCs w:val="28"/>
        </w:rPr>
        <w:t xml:space="preserve"> 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662960" w:rsidRPr="00190BA8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 w:rsidR="00662960" w:rsidRPr="00190BA8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знания музыкальной терминологии;</w:t>
      </w:r>
    </w:p>
    <w:p w:rsidR="00662960" w:rsidRPr="00190BA8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грамотно исполнять музыкальные произведения как сольно, так и при игре в ансамбле;</w:t>
      </w:r>
    </w:p>
    <w:p w:rsidR="00662960" w:rsidRPr="00190BA8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самостоятельно разучивать музыкальные произведения различных жанров и стилей;</w:t>
      </w:r>
    </w:p>
    <w:p w:rsidR="00662960" w:rsidRPr="00190BA8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662960" w:rsidRPr="00190BA8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самостоятельно преодолевать технические трудности при разучивании музыкального произведения;</w:t>
      </w:r>
    </w:p>
    <w:p w:rsidR="00662960" w:rsidRPr="00190BA8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по аккомпанированию при исполнении несложных вокальных или инструментальных музыкальных произведений;</w:t>
      </w:r>
    </w:p>
    <w:p w:rsidR="00662960" w:rsidRPr="00190BA8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чтения с листа несложных музыкальных произведений;</w:t>
      </w:r>
    </w:p>
    <w:p w:rsidR="00662960" w:rsidRPr="00190BA8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подбора по слуху, импровизации и сочинения в простых формах;</w:t>
      </w:r>
    </w:p>
    <w:p w:rsidR="00662960" w:rsidRPr="00190BA8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662960" w:rsidRPr="00190BA8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публичных выступлений;</w:t>
      </w:r>
    </w:p>
    <w:p w:rsidR="00662960" w:rsidRPr="00190BA8" w:rsidRDefault="00662960" w:rsidP="00662960">
      <w:pPr>
        <w:spacing w:line="360" w:lineRule="auto"/>
        <w:ind w:left="284" w:right="-1136" w:firstLine="720"/>
        <w:rPr>
          <w:i/>
          <w:sz w:val="28"/>
          <w:szCs w:val="28"/>
        </w:rPr>
      </w:pPr>
      <w:r w:rsidRPr="00190BA8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190BA8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  <w:r w:rsidRPr="00190BA8">
        <w:rPr>
          <w:i/>
          <w:sz w:val="28"/>
          <w:szCs w:val="28"/>
        </w:rPr>
        <w:t xml:space="preserve"> </w:t>
      </w:r>
    </w:p>
    <w:p w:rsidR="00662960" w:rsidRDefault="00662960" w:rsidP="00662960">
      <w:pPr>
        <w:spacing w:line="360" w:lineRule="auto"/>
        <w:ind w:left="284" w:right="-1136"/>
        <w:rPr>
          <w:sz w:val="28"/>
          <w:szCs w:val="28"/>
        </w:rPr>
      </w:pPr>
      <w:r w:rsidRPr="00190BA8">
        <w:rPr>
          <w:sz w:val="28"/>
          <w:szCs w:val="28"/>
        </w:rPr>
        <w:t xml:space="preserve"> - знания музыкальной грамоты;</w:t>
      </w:r>
    </w:p>
    <w:p w:rsidR="00662960" w:rsidRPr="009005DB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9005DB">
        <w:rPr>
          <w:sz w:val="28"/>
          <w:szCs w:val="28"/>
        </w:rPr>
        <w:lastRenderedPageBreak/>
        <w:t>- знани</w:t>
      </w:r>
      <w:r>
        <w:rPr>
          <w:sz w:val="28"/>
          <w:szCs w:val="28"/>
        </w:rPr>
        <w:t>я</w:t>
      </w:r>
      <w:r w:rsidRPr="009005DB">
        <w:rPr>
          <w:sz w:val="28"/>
          <w:szCs w:val="28"/>
        </w:rPr>
        <w:t xml:space="preserve">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662960" w:rsidRPr="00190BA8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9005DB">
        <w:rPr>
          <w:sz w:val="28"/>
          <w:szCs w:val="28"/>
        </w:rPr>
        <w:t>- первичны</w:t>
      </w:r>
      <w:r>
        <w:rPr>
          <w:sz w:val="28"/>
          <w:szCs w:val="28"/>
        </w:rPr>
        <w:t>е</w:t>
      </w:r>
      <w:r w:rsidRPr="009005DB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9005DB">
        <w:rPr>
          <w:sz w:val="28"/>
          <w:szCs w:val="28"/>
        </w:rPr>
        <w:t xml:space="preserve"> в области строения классических музыкальных форм;</w:t>
      </w:r>
    </w:p>
    <w:p w:rsidR="00662960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инструменте;</w:t>
      </w:r>
    </w:p>
    <w:p w:rsidR="00662960" w:rsidRPr="00190BA8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9005DB">
        <w:rPr>
          <w:sz w:val="28"/>
          <w:szCs w:val="28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662960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восприятия элементов музыкального языка;</w:t>
      </w:r>
    </w:p>
    <w:p w:rsidR="00662960" w:rsidRPr="00190BA8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сформированных вокально-интонационных навыков ладового чувства;</w:t>
      </w:r>
    </w:p>
    <w:p w:rsidR="00662960" w:rsidRPr="00190BA8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190BA8">
        <w:rPr>
          <w:sz w:val="28"/>
          <w:szCs w:val="28"/>
        </w:rPr>
        <w:t>сольфеджирования</w:t>
      </w:r>
      <w:proofErr w:type="spellEnd"/>
      <w:r w:rsidRPr="00190BA8">
        <w:rPr>
          <w:sz w:val="28"/>
          <w:szCs w:val="28"/>
        </w:rPr>
        <w:t xml:space="preserve">, пения с листа; </w:t>
      </w:r>
    </w:p>
    <w:p w:rsidR="00662960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анализа музыкального произведения;</w:t>
      </w:r>
    </w:p>
    <w:p w:rsidR="00662960" w:rsidRPr="00190BA8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</w:t>
      </w:r>
      <w:r>
        <w:rPr>
          <w:sz w:val="28"/>
          <w:szCs w:val="28"/>
        </w:rPr>
        <w:t>;</w:t>
      </w:r>
    </w:p>
    <w:p w:rsidR="00662960" w:rsidRPr="00190BA8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записи музыкального текста по слуху;</w:t>
      </w:r>
    </w:p>
    <w:p w:rsidR="00662960" w:rsidRPr="00190BA8" w:rsidRDefault="00662960" w:rsidP="00662960">
      <w:pPr>
        <w:spacing w:line="360" w:lineRule="auto"/>
        <w:ind w:left="284" w:right="-113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первичных навыков и умений по сочинению музыкального текста</w:t>
      </w:r>
      <w:r>
        <w:rPr>
          <w:sz w:val="28"/>
          <w:szCs w:val="28"/>
        </w:rPr>
        <w:t>.</w:t>
      </w:r>
    </w:p>
    <w:p w:rsidR="00662960" w:rsidRPr="00F30845" w:rsidRDefault="00662960" w:rsidP="00662960">
      <w:pPr>
        <w:pStyle w:val="Style4"/>
        <w:widowControl/>
        <w:tabs>
          <w:tab w:val="left" w:pos="955"/>
        </w:tabs>
        <w:spacing w:line="360" w:lineRule="auto"/>
        <w:ind w:left="284" w:right="-113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учитывае</w:t>
      </w:r>
      <w:r w:rsidRPr="00F30845">
        <w:rPr>
          <w:rStyle w:val="FontStyle16"/>
          <w:sz w:val="28"/>
          <w:szCs w:val="28"/>
        </w:rPr>
        <w:t>т возрастные и индивидуальные особенности обучающихся</w:t>
      </w:r>
      <w:r>
        <w:rPr>
          <w:rStyle w:val="FontStyle16"/>
          <w:sz w:val="28"/>
          <w:szCs w:val="28"/>
        </w:rPr>
        <w:t xml:space="preserve"> и направлена</w:t>
      </w:r>
      <w:r w:rsidRPr="00F30845">
        <w:rPr>
          <w:rStyle w:val="FontStyle16"/>
          <w:sz w:val="28"/>
          <w:szCs w:val="28"/>
        </w:rPr>
        <w:t xml:space="preserve"> на:</w:t>
      </w:r>
    </w:p>
    <w:p w:rsidR="00662960" w:rsidRPr="00F30845" w:rsidRDefault="00662960" w:rsidP="00662960">
      <w:pPr>
        <w:pStyle w:val="Style4"/>
        <w:numPr>
          <w:ilvl w:val="0"/>
          <w:numId w:val="1"/>
        </w:numPr>
        <w:tabs>
          <w:tab w:val="left" w:pos="955"/>
        </w:tabs>
        <w:spacing w:line="360" w:lineRule="auto"/>
        <w:ind w:left="284" w:right="-1136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662960" w:rsidRPr="00F30845" w:rsidRDefault="00662960" w:rsidP="00662960">
      <w:pPr>
        <w:pStyle w:val="Style4"/>
        <w:numPr>
          <w:ilvl w:val="0"/>
          <w:numId w:val="1"/>
        </w:numPr>
        <w:tabs>
          <w:tab w:val="left" w:pos="955"/>
        </w:tabs>
        <w:spacing w:line="360" w:lineRule="auto"/>
        <w:ind w:left="284" w:right="-1136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62960" w:rsidRPr="00F30845" w:rsidRDefault="00662960" w:rsidP="00662960">
      <w:pPr>
        <w:pStyle w:val="Style4"/>
        <w:numPr>
          <w:ilvl w:val="0"/>
          <w:numId w:val="1"/>
        </w:numPr>
        <w:tabs>
          <w:tab w:val="left" w:pos="955"/>
        </w:tabs>
        <w:spacing w:line="360" w:lineRule="auto"/>
        <w:ind w:left="284" w:right="-1136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приобретение детьми знаний, умений и навыков в области </w:t>
      </w:r>
      <w:r>
        <w:rPr>
          <w:rStyle w:val="FontStyle16"/>
          <w:sz w:val="28"/>
          <w:szCs w:val="28"/>
        </w:rPr>
        <w:t>музыкального исполнительства</w:t>
      </w:r>
      <w:r w:rsidRPr="00F30845">
        <w:rPr>
          <w:rStyle w:val="FontStyle16"/>
          <w:sz w:val="28"/>
          <w:szCs w:val="28"/>
        </w:rPr>
        <w:t>;</w:t>
      </w:r>
    </w:p>
    <w:p w:rsidR="00662960" w:rsidRPr="00F30845" w:rsidRDefault="00662960" w:rsidP="00662960">
      <w:pPr>
        <w:pStyle w:val="Style4"/>
        <w:numPr>
          <w:ilvl w:val="0"/>
          <w:numId w:val="1"/>
        </w:numPr>
        <w:tabs>
          <w:tab w:val="left" w:pos="955"/>
        </w:tabs>
        <w:spacing w:line="360" w:lineRule="auto"/>
        <w:ind w:left="284" w:right="-1136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662960" w:rsidRPr="00F30845" w:rsidRDefault="00662960" w:rsidP="00662960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ind w:left="284" w:right="-1136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662960" w:rsidRDefault="00662960" w:rsidP="00662960">
      <w:pPr>
        <w:pStyle w:val="Style4"/>
        <w:numPr>
          <w:ilvl w:val="0"/>
          <w:numId w:val="1"/>
        </w:numPr>
        <w:tabs>
          <w:tab w:val="left" w:pos="955"/>
        </w:tabs>
        <w:spacing w:line="360" w:lineRule="auto"/>
        <w:ind w:left="284" w:right="-1136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подготовку одаренных детей к поступлению в образовательные учреждения, реализующие </w:t>
      </w:r>
      <w:r>
        <w:rPr>
          <w:rStyle w:val="FontStyle16"/>
          <w:sz w:val="28"/>
          <w:szCs w:val="28"/>
        </w:rPr>
        <w:t xml:space="preserve">основные </w:t>
      </w:r>
      <w:r w:rsidRPr="00F30845">
        <w:rPr>
          <w:rStyle w:val="FontStyle16"/>
          <w:sz w:val="28"/>
          <w:szCs w:val="28"/>
        </w:rPr>
        <w:t>профессиональные образовательные программы в области музыкального искусства.</w:t>
      </w:r>
    </w:p>
    <w:p w:rsidR="00662960" w:rsidRDefault="00662960" w:rsidP="00662960">
      <w:pPr>
        <w:pStyle w:val="Style4"/>
        <w:widowControl/>
        <w:tabs>
          <w:tab w:val="left" w:pos="955"/>
        </w:tabs>
        <w:spacing w:line="360" w:lineRule="auto"/>
        <w:ind w:left="284" w:right="-113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С</w:t>
      </w:r>
      <w:r w:rsidRPr="00F30845">
        <w:rPr>
          <w:rStyle w:val="FontStyle16"/>
          <w:sz w:val="28"/>
          <w:szCs w:val="28"/>
        </w:rPr>
        <w:t>рок освоения программы «</w:t>
      </w:r>
      <w:r>
        <w:rPr>
          <w:rStyle w:val="FontStyle16"/>
          <w:sz w:val="28"/>
          <w:szCs w:val="28"/>
        </w:rPr>
        <w:t>Фортепиано</w:t>
      </w:r>
      <w:r w:rsidRPr="00F30845"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лет. </w:t>
      </w:r>
      <w:r w:rsidRPr="00F30845">
        <w:rPr>
          <w:rStyle w:val="FontStyle16"/>
          <w:sz w:val="28"/>
          <w:szCs w:val="28"/>
        </w:rPr>
        <w:t>Срок освоения программы «</w:t>
      </w:r>
      <w:r>
        <w:rPr>
          <w:rStyle w:val="FontStyle16"/>
          <w:sz w:val="28"/>
          <w:szCs w:val="28"/>
        </w:rPr>
        <w:t>Фортепиано</w:t>
      </w:r>
      <w:r w:rsidRPr="00F30845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</w:t>
      </w:r>
      <w:r>
        <w:rPr>
          <w:rStyle w:val="FontStyle16"/>
          <w:sz w:val="28"/>
          <w:szCs w:val="28"/>
        </w:rPr>
        <w:t>один</w:t>
      </w:r>
      <w:r w:rsidRPr="00F30845">
        <w:rPr>
          <w:rStyle w:val="FontStyle16"/>
          <w:sz w:val="28"/>
          <w:szCs w:val="28"/>
        </w:rPr>
        <w:t xml:space="preserve"> год. </w:t>
      </w:r>
    </w:p>
    <w:p w:rsidR="009231F2" w:rsidRDefault="009231F2" w:rsidP="00662960">
      <w:pPr>
        <w:spacing w:line="360" w:lineRule="auto"/>
        <w:ind w:left="284" w:right="-1136"/>
      </w:pPr>
    </w:p>
    <w:sectPr w:rsidR="009231F2" w:rsidSect="0066296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F21AE"/>
    <w:multiLevelType w:val="hybridMultilevel"/>
    <w:tmpl w:val="AD227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60"/>
    <w:rsid w:val="00662960"/>
    <w:rsid w:val="009231F2"/>
    <w:rsid w:val="009A10D0"/>
    <w:rsid w:val="00B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ECB31-0998-446E-A73E-FC0A4D58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6296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6629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marisha-sem@mail.ru</dc:creator>
  <cp:keywords/>
  <dc:description/>
  <cp:lastModifiedBy>marisha-sem@mail.ru</cp:lastModifiedBy>
  <cp:revision>1</cp:revision>
  <dcterms:created xsi:type="dcterms:W3CDTF">2020-02-23T17:16:00Z</dcterms:created>
  <dcterms:modified xsi:type="dcterms:W3CDTF">2020-02-23T17:20:00Z</dcterms:modified>
</cp:coreProperties>
</file>